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8F7" w:rsidRPr="00947CD4" w:rsidRDefault="002678F7" w:rsidP="002678F7">
      <w:pPr>
        <w:jc w:val="center"/>
        <w:rPr>
          <w:b/>
          <w:color w:val="FF0000"/>
          <w:sz w:val="32"/>
        </w:rPr>
      </w:pPr>
      <w:r w:rsidRPr="00947CD4">
        <w:rPr>
          <w:b/>
          <w:color w:val="FF0000"/>
          <w:sz w:val="32"/>
        </w:rPr>
        <w:t xml:space="preserve">Videoconferencing &amp; </w:t>
      </w:r>
    </w:p>
    <w:p w:rsidR="002678F7" w:rsidRPr="00947CD4" w:rsidRDefault="002678F7" w:rsidP="002678F7">
      <w:pPr>
        <w:jc w:val="center"/>
        <w:rPr>
          <w:b/>
          <w:color w:val="FF0000"/>
          <w:sz w:val="32"/>
        </w:rPr>
      </w:pPr>
      <w:r w:rsidRPr="00947CD4">
        <w:rPr>
          <w:b/>
          <w:color w:val="FF0000"/>
          <w:sz w:val="32"/>
        </w:rPr>
        <w:t>Virtual Field Trip Resources</w:t>
      </w:r>
    </w:p>
    <w:p w:rsidR="002678F7" w:rsidRPr="00947CD4" w:rsidRDefault="002678F7" w:rsidP="002678F7">
      <w:pPr>
        <w:rPr>
          <w:sz w:val="32"/>
        </w:rPr>
      </w:pPr>
    </w:p>
    <w:p w:rsidR="002678F7" w:rsidRPr="00947CD4" w:rsidRDefault="002678F7" w:rsidP="002678F7">
      <w:pPr>
        <w:rPr>
          <w:sz w:val="32"/>
        </w:rPr>
      </w:pPr>
      <w:r w:rsidRPr="00947CD4">
        <w:rPr>
          <w:sz w:val="32"/>
        </w:rPr>
        <w:t xml:space="preserve">ESU 8 Website </w:t>
      </w:r>
      <w:proofErr w:type="gramStart"/>
      <w:r w:rsidRPr="00947CD4">
        <w:rPr>
          <w:sz w:val="32"/>
        </w:rPr>
        <w:t>–  Go</w:t>
      </w:r>
      <w:proofErr w:type="gramEnd"/>
      <w:r w:rsidRPr="00947CD4">
        <w:rPr>
          <w:sz w:val="32"/>
        </w:rPr>
        <w:t xml:space="preserve"> to Departments-  then go to Distance Learning – Videoconferencing Resource Page </w:t>
      </w:r>
      <w:hyperlink r:id="rId4" w:history="1">
        <w:r w:rsidRPr="00947CD4">
          <w:rPr>
            <w:rStyle w:val="Hyperlink"/>
            <w:sz w:val="32"/>
          </w:rPr>
          <w:t>www.esu8.org</w:t>
        </w:r>
      </w:hyperlink>
      <w:r w:rsidRPr="00947CD4">
        <w:rPr>
          <w:sz w:val="32"/>
        </w:rPr>
        <w:t xml:space="preserve">  </w:t>
      </w:r>
    </w:p>
    <w:p w:rsidR="002678F7" w:rsidRPr="00947CD4" w:rsidRDefault="002678F7" w:rsidP="002678F7">
      <w:pPr>
        <w:rPr>
          <w:sz w:val="32"/>
        </w:rPr>
      </w:pPr>
    </w:p>
    <w:p w:rsidR="002678F7" w:rsidRPr="00947CD4" w:rsidRDefault="002678F7" w:rsidP="002678F7">
      <w:pPr>
        <w:rPr>
          <w:sz w:val="32"/>
        </w:rPr>
      </w:pPr>
      <w:r w:rsidRPr="00947CD4">
        <w:rPr>
          <w:sz w:val="32"/>
        </w:rPr>
        <w:t>Nebraska Virtual Instruction Source</w:t>
      </w:r>
    </w:p>
    <w:p w:rsidR="002678F7" w:rsidRPr="00947CD4" w:rsidRDefault="002678F7" w:rsidP="002678F7">
      <w:pPr>
        <w:rPr>
          <w:sz w:val="32"/>
        </w:rPr>
      </w:pPr>
      <w:hyperlink r:id="rId5" w:history="1">
        <w:r w:rsidRPr="00947CD4">
          <w:rPr>
            <w:rStyle w:val="Hyperlink"/>
            <w:sz w:val="32"/>
          </w:rPr>
          <w:t>http://nvis.esucc.org/</w:t>
        </w:r>
      </w:hyperlink>
    </w:p>
    <w:p w:rsidR="002678F7" w:rsidRPr="00947CD4" w:rsidRDefault="002678F7" w:rsidP="002678F7">
      <w:pPr>
        <w:rPr>
          <w:sz w:val="32"/>
        </w:rPr>
      </w:pPr>
    </w:p>
    <w:p w:rsidR="002678F7" w:rsidRPr="00947CD4" w:rsidRDefault="002678F7" w:rsidP="002678F7">
      <w:pPr>
        <w:rPr>
          <w:color w:val="FF0000"/>
          <w:sz w:val="32"/>
        </w:rPr>
      </w:pPr>
      <w:r w:rsidRPr="00947CD4">
        <w:rPr>
          <w:sz w:val="32"/>
        </w:rPr>
        <w:t xml:space="preserve">Center for Interactive Learning &amp; Collaboration </w:t>
      </w:r>
      <w:r w:rsidRPr="00947CD4">
        <w:rPr>
          <w:color w:val="FF0000"/>
          <w:sz w:val="32"/>
        </w:rPr>
        <w:t xml:space="preserve">This is the one that we have a bank of money to pay for them if they cost.  </w:t>
      </w:r>
      <w:r w:rsidRPr="00947CD4">
        <w:rPr>
          <w:color w:val="FF0000"/>
          <w:sz w:val="32"/>
        </w:rPr>
        <w:sym w:font="Wingdings" w:char="F04A"/>
      </w:r>
    </w:p>
    <w:p w:rsidR="002678F7" w:rsidRDefault="002678F7" w:rsidP="002678F7">
      <w:hyperlink r:id="rId6" w:history="1">
        <w:r w:rsidRPr="00947CD4">
          <w:rPr>
            <w:rStyle w:val="Hyperlink"/>
            <w:sz w:val="32"/>
          </w:rPr>
          <w:t>http://www.cilc.org/</w:t>
        </w:r>
      </w:hyperlink>
    </w:p>
    <w:p w:rsidR="002678F7" w:rsidRPr="00947CD4" w:rsidRDefault="002678F7" w:rsidP="002678F7">
      <w:pPr>
        <w:rPr>
          <w:sz w:val="32"/>
        </w:rPr>
      </w:pPr>
    </w:p>
    <w:p w:rsidR="00822394" w:rsidRPr="002678F7" w:rsidRDefault="00822394" w:rsidP="00822394">
      <w:pPr>
        <w:jc w:val="center"/>
        <w:rPr>
          <w:b/>
          <w:color w:val="FF0000"/>
          <w:sz w:val="28"/>
        </w:rPr>
      </w:pPr>
      <w:r w:rsidRPr="002678F7">
        <w:rPr>
          <w:b/>
          <w:color w:val="FF0000"/>
          <w:sz w:val="28"/>
        </w:rPr>
        <w:t>High School Science Virtual Field Trip Sites</w:t>
      </w:r>
      <w:r w:rsidR="002678F7" w:rsidRPr="002678F7">
        <w:rPr>
          <w:b/>
          <w:color w:val="FF0000"/>
          <w:sz w:val="28"/>
        </w:rPr>
        <w:t xml:space="preserve"> for Science</w:t>
      </w:r>
    </w:p>
    <w:p w:rsidR="00822394" w:rsidRDefault="00822394" w:rsidP="00822394"/>
    <w:p w:rsidR="00822394" w:rsidRPr="002678F7" w:rsidRDefault="00303775" w:rsidP="00822394">
      <w:pPr>
        <w:rPr>
          <w:sz w:val="28"/>
        </w:rPr>
      </w:pPr>
      <w:hyperlink r:id="rId7" w:history="1">
        <w:r w:rsidR="00822394" w:rsidRPr="002678F7">
          <w:rPr>
            <w:rStyle w:val="Hyperlink"/>
            <w:sz w:val="28"/>
          </w:rPr>
          <w:t>http://www.vccontentproviders.org/viewprogram.php?pid=1595</w:t>
        </w:r>
      </w:hyperlink>
    </w:p>
    <w:p w:rsidR="00822394" w:rsidRPr="002678F7" w:rsidRDefault="00822394" w:rsidP="00822394">
      <w:pPr>
        <w:rPr>
          <w:sz w:val="28"/>
          <w:szCs w:val="20"/>
        </w:rPr>
      </w:pPr>
      <w:r w:rsidRPr="002678F7">
        <w:rPr>
          <w:color w:val="000000"/>
          <w:sz w:val="28"/>
        </w:rPr>
        <w:t>Around The World In 80 Bones </w:t>
      </w:r>
    </w:p>
    <w:p w:rsidR="00822394" w:rsidRPr="002678F7" w:rsidRDefault="00822394" w:rsidP="00822394">
      <w:pPr>
        <w:rPr>
          <w:sz w:val="28"/>
          <w:szCs w:val="20"/>
        </w:rPr>
      </w:pPr>
      <w:r w:rsidRPr="002678F7">
        <w:rPr>
          <w:color w:val="000000"/>
          <w:sz w:val="28"/>
          <w:szCs w:val="27"/>
          <w:shd w:val="clear" w:color="auto" w:fill="FFFFFF"/>
        </w:rPr>
        <w:t>Around The World In 80 Bones</w:t>
      </w:r>
      <w:r w:rsidRPr="002678F7">
        <w:rPr>
          <w:color w:val="000000"/>
          <w:sz w:val="28"/>
        </w:rPr>
        <w:t> </w:t>
      </w:r>
      <w:r w:rsidRPr="002678F7">
        <w:rPr>
          <w:color w:val="000000"/>
          <w:sz w:val="28"/>
          <w:szCs w:val="27"/>
        </w:rPr>
        <w:br/>
      </w:r>
      <w:r w:rsidRPr="002678F7">
        <w:rPr>
          <w:color w:val="000000"/>
          <w:sz w:val="28"/>
          <w:szCs w:val="27"/>
          <w:shd w:val="clear" w:color="auto" w:fill="FFFFFF"/>
        </w:rPr>
        <w:t xml:space="preserve">Did you know that the unique environment of space is being used as the testing ground to investigate the causes of osteoporosis? After just a few short days of spaceflight, astronauts begin to experience the symptoms of this bone-degenerating disease. To mitigate the muscle and bone loss, astronauts engage in a strict daily physical fitness regimen. With the aid of a CSA life research scientist, students will delve into the functions and cell processes of </w:t>
      </w:r>
      <w:proofErr w:type="spellStart"/>
      <w:r w:rsidRPr="002678F7">
        <w:rPr>
          <w:color w:val="000000"/>
          <w:sz w:val="28"/>
          <w:szCs w:val="27"/>
          <w:shd w:val="clear" w:color="auto" w:fill="FFFFFF"/>
        </w:rPr>
        <w:t>osteoblasts</w:t>
      </w:r>
      <w:proofErr w:type="spellEnd"/>
      <w:r w:rsidRPr="002678F7">
        <w:rPr>
          <w:color w:val="000000"/>
          <w:sz w:val="28"/>
          <w:szCs w:val="27"/>
          <w:shd w:val="clear" w:color="auto" w:fill="FFFFFF"/>
        </w:rPr>
        <w:t xml:space="preserve"> and </w:t>
      </w:r>
      <w:proofErr w:type="spellStart"/>
      <w:r w:rsidRPr="002678F7">
        <w:rPr>
          <w:color w:val="000000"/>
          <w:sz w:val="28"/>
          <w:szCs w:val="27"/>
          <w:shd w:val="clear" w:color="auto" w:fill="FFFFFF"/>
        </w:rPr>
        <w:t>osteoclasts</w:t>
      </w:r>
      <w:proofErr w:type="spellEnd"/>
      <w:r w:rsidRPr="002678F7">
        <w:rPr>
          <w:color w:val="000000"/>
          <w:sz w:val="28"/>
          <w:szCs w:val="27"/>
          <w:shd w:val="clear" w:color="auto" w:fill="FFFFFF"/>
        </w:rPr>
        <w:t xml:space="preserve"> and how these are interrelated. During the hands-on segment students will investigate the correlation between bone density and bone mineral content and how these are in turn correlated to compressive strength. The vocabulary and depth of concepts in this workshop are appropriate for senior level grades.</w:t>
      </w:r>
    </w:p>
    <w:p w:rsidR="00822394" w:rsidRPr="002678F7" w:rsidRDefault="00822394" w:rsidP="00822394">
      <w:pPr>
        <w:rPr>
          <w:sz w:val="28"/>
        </w:rPr>
      </w:pPr>
    </w:p>
    <w:p w:rsidR="00822394" w:rsidRPr="002678F7" w:rsidRDefault="00303775" w:rsidP="00822394">
      <w:pPr>
        <w:rPr>
          <w:sz w:val="28"/>
          <w:szCs w:val="20"/>
        </w:rPr>
      </w:pPr>
      <w:hyperlink r:id="rId8" w:history="1">
        <w:r w:rsidR="00822394" w:rsidRPr="002678F7">
          <w:rPr>
            <w:rStyle w:val="Hyperlink"/>
            <w:sz w:val="28"/>
            <w:szCs w:val="20"/>
          </w:rPr>
          <w:t>http://www.vccontentproviders.org/viewprogram.php?pid=1305</w:t>
        </w:r>
      </w:hyperlink>
    </w:p>
    <w:p w:rsidR="00822394" w:rsidRPr="002678F7" w:rsidRDefault="00822394" w:rsidP="00822394">
      <w:pPr>
        <w:rPr>
          <w:sz w:val="28"/>
          <w:szCs w:val="20"/>
        </w:rPr>
      </w:pPr>
      <w:r w:rsidRPr="002678F7">
        <w:rPr>
          <w:color w:val="000000"/>
          <w:sz w:val="28"/>
        </w:rPr>
        <w:t>Can a Shoebox Fly Challenge - Program Series Grades 5-12 FREE</w:t>
      </w:r>
    </w:p>
    <w:p w:rsidR="00822394" w:rsidRPr="002678F7" w:rsidRDefault="00822394" w:rsidP="00822394">
      <w:pPr>
        <w:rPr>
          <w:sz w:val="28"/>
          <w:szCs w:val="20"/>
        </w:rPr>
      </w:pPr>
      <w:r w:rsidRPr="002678F7">
        <w:rPr>
          <w:color w:val="000000"/>
          <w:sz w:val="28"/>
          <w:szCs w:val="27"/>
          <w:shd w:val="clear" w:color="auto" w:fill="FFFFFF"/>
        </w:rPr>
        <w:t>Can a Shoebox Fly Challenge - Program Series</w:t>
      </w:r>
      <w:r w:rsidRPr="002678F7">
        <w:rPr>
          <w:color w:val="000000"/>
          <w:sz w:val="28"/>
          <w:szCs w:val="27"/>
        </w:rPr>
        <w:br/>
      </w:r>
      <w:r w:rsidRPr="002678F7">
        <w:rPr>
          <w:color w:val="000000"/>
          <w:sz w:val="28"/>
          <w:szCs w:val="27"/>
          <w:shd w:val="clear" w:color="auto" w:fill="FFFFFF"/>
        </w:rPr>
        <w:t>Join NASA in this unique design challenge. Learn how to apply theoretical knowledge with design limitations to produce a working glider model. Experience the team planning and design challenges needed to carry through a design concept to a successful demonstration in the world of aeronautical engineering.</w:t>
      </w:r>
      <w:r w:rsidRPr="002678F7">
        <w:rPr>
          <w:color w:val="000000"/>
          <w:sz w:val="28"/>
          <w:szCs w:val="27"/>
        </w:rPr>
        <w:br/>
      </w:r>
      <w:r w:rsidRPr="002678F7">
        <w:rPr>
          <w:color w:val="000000"/>
          <w:sz w:val="28"/>
          <w:szCs w:val="27"/>
        </w:rPr>
        <w:br/>
      </w:r>
      <w:r w:rsidRPr="002678F7">
        <w:rPr>
          <w:color w:val="000000"/>
          <w:sz w:val="28"/>
          <w:szCs w:val="27"/>
          <w:shd w:val="clear" w:color="auto" w:fill="FFFFFF"/>
        </w:rPr>
        <w:t xml:space="preserve">During the first </w:t>
      </w:r>
      <w:proofErr w:type="gramStart"/>
      <w:r w:rsidRPr="002678F7">
        <w:rPr>
          <w:color w:val="000000"/>
          <w:sz w:val="28"/>
          <w:szCs w:val="27"/>
          <w:shd w:val="clear" w:color="auto" w:fill="FFFFFF"/>
        </w:rPr>
        <w:t>video conference</w:t>
      </w:r>
      <w:proofErr w:type="gramEnd"/>
      <w:r w:rsidRPr="002678F7">
        <w:rPr>
          <w:color w:val="000000"/>
          <w:sz w:val="28"/>
          <w:szCs w:val="27"/>
          <w:shd w:val="clear" w:color="auto" w:fill="FFFFFF"/>
        </w:rPr>
        <w:t>, students will interact with a NASA Education Specialist and learn about the past and future efforts of flight and aircraft designs, as well as the principals of lift and how to calculate the glide slope ratio. Students will then be issued a challenge to make a shoebox fly.</w:t>
      </w:r>
      <w:r w:rsidRPr="002678F7">
        <w:rPr>
          <w:color w:val="000000"/>
          <w:sz w:val="28"/>
          <w:szCs w:val="27"/>
        </w:rPr>
        <w:br/>
      </w:r>
      <w:r w:rsidRPr="002678F7">
        <w:rPr>
          <w:color w:val="000000"/>
          <w:sz w:val="28"/>
          <w:szCs w:val="27"/>
        </w:rPr>
        <w:br/>
      </w:r>
      <w:r w:rsidRPr="002678F7">
        <w:rPr>
          <w:color w:val="000000"/>
          <w:sz w:val="28"/>
          <w:szCs w:val="27"/>
          <w:shd w:val="clear" w:color="auto" w:fill="FFFFFF"/>
        </w:rPr>
        <w:t xml:space="preserve">During the second </w:t>
      </w:r>
      <w:proofErr w:type="gramStart"/>
      <w:r w:rsidRPr="002678F7">
        <w:rPr>
          <w:color w:val="000000"/>
          <w:sz w:val="28"/>
          <w:szCs w:val="27"/>
          <w:shd w:val="clear" w:color="auto" w:fill="FFFFFF"/>
        </w:rPr>
        <w:t>video conference</w:t>
      </w:r>
      <w:proofErr w:type="gramEnd"/>
      <w:r w:rsidRPr="002678F7">
        <w:rPr>
          <w:color w:val="000000"/>
          <w:sz w:val="28"/>
          <w:szCs w:val="27"/>
          <w:shd w:val="clear" w:color="auto" w:fill="FFFFFF"/>
        </w:rPr>
        <w:t>, students will do formal presentations back to the NASA Education Specialist to show their end design and calculated glide slope ratios as determined by their test flights. The flight test information should be presented back to NASA using visuals such as PowerPoint or videos to demonstrate their results.</w:t>
      </w:r>
    </w:p>
    <w:p w:rsidR="002F0931" w:rsidRPr="002678F7" w:rsidRDefault="002F0931" w:rsidP="00822394">
      <w:pPr>
        <w:rPr>
          <w:sz w:val="28"/>
        </w:rPr>
      </w:pPr>
    </w:p>
    <w:p w:rsidR="002F0931" w:rsidRPr="002678F7" w:rsidRDefault="00303775" w:rsidP="002F0931">
      <w:pPr>
        <w:rPr>
          <w:sz w:val="28"/>
        </w:rPr>
      </w:pPr>
      <w:hyperlink r:id="rId9" w:history="1">
        <w:r w:rsidR="002F0931" w:rsidRPr="002678F7">
          <w:rPr>
            <w:rStyle w:val="Hyperlink"/>
            <w:sz w:val="28"/>
          </w:rPr>
          <w:t>http://www.vccontentproviders.org/viewprogram.php?pid=1348</w:t>
        </w:r>
      </w:hyperlink>
    </w:p>
    <w:p w:rsidR="002F0931" w:rsidRPr="002678F7" w:rsidRDefault="00303775" w:rsidP="002F0931">
      <w:pPr>
        <w:rPr>
          <w:sz w:val="28"/>
        </w:rPr>
      </w:pPr>
      <w:hyperlink r:id="rId10" w:history="1">
        <w:r w:rsidR="002F0931" w:rsidRPr="002678F7">
          <w:rPr>
            <w:rStyle w:val="Hyperlink"/>
            <w:color w:val="AB553F"/>
            <w:sz w:val="28"/>
            <w:szCs w:val="27"/>
            <w:shd w:val="clear" w:color="auto" w:fill="FFFFFF"/>
          </w:rPr>
          <w:t>NASA Digital Learning Network</w:t>
        </w:r>
      </w:hyperlink>
      <w:proofErr w:type="gramStart"/>
      <w:r w:rsidR="002F0931" w:rsidRPr="002678F7">
        <w:rPr>
          <w:rStyle w:val="apple-converted-space"/>
          <w:color w:val="000000"/>
          <w:sz w:val="28"/>
          <w:szCs w:val="27"/>
          <w:shd w:val="clear" w:color="auto" w:fill="FFFFFF"/>
        </w:rPr>
        <w:t> </w:t>
      </w:r>
      <w:r w:rsidR="002F0931" w:rsidRPr="002678F7">
        <w:rPr>
          <w:rStyle w:val="Strong"/>
          <w:b w:val="0"/>
          <w:color w:val="000000"/>
          <w:sz w:val="28"/>
          <w:szCs w:val="27"/>
          <w:shd w:val="clear" w:color="auto" w:fill="FFFFFF"/>
        </w:rPr>
        <w:t>:</w:t>
      </w:r>
      <w:proofErr w:type="gramEnd"/>
      <w:r w:rsidR="002F0931" w:rsidRPr="002678F7">
        <w:rPr>
          <w:rStyle w:val="Strong"/>
          <w:b w:val="0"/>
          <w:color w:val="000000"/>
          <w:sz w:val="28"/>
          <w:szCs w:val="27"/>
          <w:shd w:val="clear" w:color="auto" w:fill="FFFFFF"/>
        </w:rPr>
        <w:t xml:space="preserve"> Simple Machines</w:t>
      </w:r>
      <w:r w:rsidR="002F0931" w:rsidRPr="002678F7">
        <w:rPr>
          <w:rStyle w:val="apple-converted-space"/>
          <w:color w:val="000000"/>
          <w:sz w:val="28"/>
          <w:szCs w:val="27"/>
          <w:shd w:val="clear" w:color="auto" w:fill="FFFFFF"/>
        </w:rPr>
        <w:t> Grades 5-12 Free</w:t>
      </w:r>
      <w:r w:rsidR="002F0931" w:rsidRPr="002678F7">
        <w:rPr>
          <w:noProof/>
          <w:color w:val="AB553F"/>
          <w:sz w:val="28"/>
          <w:szCs w:val="27"/>
          <w:shd w:val="clear" w:color="auto" w:fill="FFFFFF"/>
        </w:rPr>
        <w:drawing>
          <wp:inline distT="0" distB="0" distL="0" distR="0">
            <wp:extent cx="2349500" cy="254000"/>
            <wp:effectExtent l="25400" t="0" r="0" b="0"/>
            <wp:docPr id="5" name="Picture 5" descr="http://www.vccontentproviders.org/images/teachersfavorite2011.gif">
              <a:hlinkClick xmlns:a="http://schemas.openxmlformats.org/drawingml/2006/main" r:id="rId11" tgtFrame="&quot;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ccontentproviders.org/images/teachersfavorite2011.gif">
                      <a:hlinkClick r:id="rId11" tgtFrame="&quot;blank&quot;"/>
                    </pic:cNvPr>
                    <pic:cNvPicPr>
                      <a:picLocks noChangeAspect="1" noChangeArrowheads="1"/>
                    </pic:cNvPicPr>
                  </pic:nvPicPr>
                  <pic:blipFill>
                    <a:blip r:embed="rId12"/>
                    <a:srcRect/>
                    <a:stretch>
                      <a:fillRect/>
                    </a:stretch>
                  </pic:blipFill>
                  <pic:spPr bwMode="auto">
                    <a:xfrm>
                      <a:off x="0" y="0"/>
                      <a:ext cx="2349500" cy="254000"/>
                    </a:xfrm>
                    <a:prstGeom prst="rect">
                      <a:avLst/>
                    </a:prstGeom>
                    <a:noFill/>
                    <a:ln w="9525">
                      <a:noFill/>
                      <a:miter lim="800000"/>
                      <a:headEnd/>
                      <a:tailEnd/>
                    </a:ln>
                  </pic:spPr>
                </pic:pic>
              </a:graphicData>
            </a:graphic>
          </wp:inline>
        </w:drawing>
      </w:r>
      <w:r w:rsidR="002F0931" w:rsidRPr="002678F7">
        <w:rPr>
          <w:color w:val="000000"/>
          <w:sz w:val="28"/>
          <w:szCs w:val="27"/>
        </w:rPr>
        <w:br/>
      </w:r>
      <w:r w:rsidR="002F0931" w:rsidRPr="002678F7">
        <w:rPr>
          <w:color w:val="000000"/>
          <w:sz w:val="28"/>
          <w:szCs w:val="27"/>
          <w:shd w:val="clear" w:color="auto" w:fill="FFFFFF"/>
        </w:rPr>
        <w:t>What are the six simple machines? How do engineers use simple machines on aircraft? What are some examples of simple machines that were used on the Wright 1903 airplane?</w:t>
      </w:r>
      <w:r w:rsidR="002F0931" w:rsidRPr="002678F7">
        <w:rPr>
          <w:rStyle w:val="apple-converted-space"/>
          <w:color w:val="000000"/>
          <w:sz w:val="28"/>
          <w:szCs w:val="27"/>
          <w:shd w:val="clear" w:color="auto" w:fill="FFFFFF"/>
        </w:rPr>
        <w:t> </w:t>
      </w:r>
      <w:r w:rsidR="002F0931" w:rsidRPr="002678F7">
        <w:rPr>
          <w:color w:val="000000"/>
          <w:sz w:val="28"/>
          <w:szCs w:val="27"/>
        </w:rPr>
        <w:br/>
      </w:r>
      <w:r w:rsidR="002F0931" w:rsidRPr="002678F7">
        <w:rPr>
          <w:color w:val="000000"/>
          <w:sz w:val="28"/>
          <w:szCs w:val="27"/>
        </w:rPr>
        <w:br/>
      </w:r>
      <w:r w:rsidR="002F0931" w:rsidRPr="002678F7">
        <w:rPr>
          <w:color w:val="000000"/>
          <w:sz w:val="28"/>
          <w:szCs w:val="27"/>
          <w:shd w:val="clear" w:color="auto" w:fill="FFFFFF"/>
        </w:rPr>
        <w:t>A complex machine, like an airplane, is really nothing more than a collection of simple machines. To design and build better airplanes, students must develop an understanding of the mechanics of simple machines.</w:t>
      </w:r>
      <w:r w:rsidR="002F0931" w:rsidRPr="002678F7">
        <w:rPr>
          <w:rStyle w:val="apple-converted-space"/>
          <w:color w:val="000000"/>
          <w:sz w:val="28"/>
          <w:szCs w:val="27"/>
          <w:shd w:val="clear" w:color="auto" w:fill="FFFFFF"/>
        </w:rPr>
        <w:t> </w:t>
      </w:r>
      <w:r w:rsidR="002F0931" w:rsidRPr="002678F7">
        <w:rPr>
          <w:color w:val="000000"/>
          <w:sz w:val="28"/>
          <w:szCs w:val="27"/>
        </w:rPr>
        <w:br/>
      </w:r>
      <w:r w:rsidR="002F0931" w:rsidRPr="002678F7">
        <w:rPr>
          <w:color w:val="000000"/>
          <w:sz w:val="28"/>
          <w:szCs w:val="27"/>
        </w:rPr>
        <w:br/>
      </w:r>
      <w:r w:rsidR="002F0931" w:rsidRPr="002678F7">
        <w:rPr>
          <w:color w:val="000000"/>
          <w:sz w:val="28"/>
          <w:szCs w:val="27"/>
          <w:shd w:val="clear" w:color="auto" w:fill="FFFFFF"/>
        </w:rPr>
        <w:t>During the presentation, Wilbur Wright will talk with students about simple machines and how they work. Then, using a large model of his 1903 Flyer, the students will identify the many simple machines present on the aircraft and discuss the use of the machines.</w:t>
      </w:r>
      <w:r w:rsidR="002F0931" w:rsidRPr="002678F7">
        <w:rPr>
          <w:rStyle w:val="apple-converted-space"/>
          <w:color w:val="000000"/>
          <w:sz w:val="28"/>
          <w:szCs w:val="27"/>
          <w:shd w:val="clear" w:color="auto" w:fill="FFFFFF"/>
        </w:rPr>
        <w:t> </w:t>
      </w:r>
      <w:r w:rsidR="002F0931" w:rsidRPr="002678F7">
        <w:rPr>
          <w:color w:val="000000"/>
          <w:sz w:val="28"/>
          <w:szCs w:val="27"/>
        </w:rPr>
        <w:br/>
      </w:r>
      <w:r w:rsidR="002F0931" w:rsidRPr="002678F7">
        <w:rPr>
          <w:color w:val="000000"/>
          <w:sz w:val="28"/>
          <w:szCs w:val="27"/>
        </w:rPr>
        <w:br/>
      </w:r>
      <w:r w:rsidR="002F0931" w:rsidRPr="002678F7">
        <w:rPr>
          <w:color w:val="000000"/>
          <w:sz w:val="28"/>
          <w:szCs w:val="27"/>
          <w:shd w:val="clear" w:color="auto" w:fill="FFFFFF"/>
        </w:rPr>
        <w:t>The presentation is prepared in collaboration with the requesting teacher to re-enforce topics being taught in the classroom.</w:t>
      </w:r>
      <w:r w:rsidR="002F0931" w:rsidRPr="002678F7">
        <w:rPr>
          <w:rStyle w:val="apple-converted-space"/>
          <w:color w:val="000000"/>
          <w:sz w:val="28"/>
          <w:szCs w:val="27"/>
          <w:shd w:val="clear" w:color="auto" w:fill="FFFFFF"/>
        </w:rPr>
        <w:t> </w:t>
      </w:r>
    </w:p>
    <w:p w:rsidR="002F0931" w:rsidRPr="002678F7" w:rsidRDefault="002F0931" w:rsidP="00822394">
      <w:pPr>
        <w:rPr>
          <w:sz w:val="28"/>
        </w:rPr>
      </w:pPr>
    </w:p>
    <w:p w:rsidR="002F0931" w:rsidRPr="002678F7" w:rsidRDefault="00303775" w:rsidP="002F0931">
      <w:pPr>
        <w:rPr>
          <w:sz w:val="28"/>
          <w:szCs w:val="20"/>
        </w:rPr>
      </w:pPr>
      <w:hyperlink r:id="rId13" w:history="1">
        <w:r w:rsidR="002F0931" w:rsidRPr="002678F7">
          <w:rPr>
            <w:rStyle w:val="Hyperlink"/>
            <w:sz w:val="28"/>
            <w:szCs w:val="20"/>
          </w:rPr>
          <w:t>http://www.vccontentproviders.org/viewprogram.php?pid=1881</w:t>
        </w:r>
      </w:hyperlink>
    </w:p>
    <w:p w:rsidR="002F0931" w:rsidRPr="002678F7" w:rsidRDefault="00303775" w:rsidP="002F0931">
      <w:pPr>
        <w:rPr>
          <w:color w:val="000000"/>
          <w:sz w:val="28"/>
          <w:szCs w:val="27"/>
          <w:shd w:val="clear" w:color="auto" w:fill="FFFFFF"/>
        </w:rPr>
      </w:pPr>
      <w:hyperlink r:id="rId14" w:history="1">
        <w:r w:rsidR="002F0931" w:rsidRPr="002678F7">
          <w:rPr>
            <w:rStyle w:val="Hyperlink"/>
            <w:color w:val="AB553F"/>
            <w:sz w:val="28"/>
            <w:szCs w:val="27"/>
            <w:shd w:val="clear" w:color="auto" w:fill="FFFFFF"/>
          </w:rPr>
          <w:t>PRISM Professional Resources in Science and Mathematics</w:t>
        </w:r>
      </w:hyperlink>
      <w:proofErr w:type="gramStart"/>
      <w:r w:rsidR="002F0931" w:rsidRPr="002678F7">
        <w:rPr>
          <w:rStyle w:val="apple-converted-space"/>
          <w:color w:val="000000"/>
          <w:sz w:val="28"/>
          <w:szCs w:val="27"/>
          <w:shd w:val="clear" w:color="auto" w:fill="FFFFFF"/>
        </w:rPr>
        <w:t> </w:t>
      </w:r>
      <w:r w:rsidR="002F0931" w:rsidRPr="002678F7">
        <w:rPr>
          <w:rStyle w:val="Strong"/>
          <w:b w:val="0"/>
          <w:color w:val="000000"/>
          <w:sz w:val="28"/>
          <w:szCs w:val="27"/>
          <w:shd w:val="clear" w:color="auto" w:fill="FFFFFF"/>
        </w:rPr>
        <w:t>:</w:t>
      </w:r>
      <w:proofErr w:type="gramEnd"/>
      <w:r w:rsidR="002F0931" w:rsidRPr="002678F7">
        <w:rPr>
          <w:rStyle w:val="Strong"/>
          <w:b w:val="0"/>
          <w:color w:val="000000"/>
          <w:sz w:val="28"/>
          <w:szCs w:val="27"/>
          <w:shd w:val="clear" w:color="auto" w:fill="FFFFFF"/>
        </w:rPr>
        <w:t xml:space="preserve"> The Rainforest Connection Live!</w:t>
      </w:r>
      <w:r w:rsidR="002F0931" w:rsidRPr="002678F7">
        <w:rPr>
          <w:rStyle w:val="apple-converted-space"/>
          <w:color w:val="000000"/>
          <w:sz w:val="28"/>
          <w:szCs w:val="27"/>
          <w:shd w:val="clear" w:color="auto" w:fill="FFFFFF"/>
        </w:rPr>
        <w:t>  Grades 2-12 Free</w:t>
      </w:r>
      <w:r w:rsidR="002F0931" w:rsidRPr="002678F7">
        <w:rPr>
          <w:color w:val="000000"/>
          <w:sz w:val="28"/>
          <w:szCs w:val="27"/>
        </w:rPr>
        <w:br/>
      </w:r>
      <w:r w:rsidR="002F0931" w:rsidRPr="002678F7">
        <w:rPr>
          <w:color w:val="000000"/>
          <w:sz w:val="28"/>
          <w:szCs w:val="27"/>
          <w:shd w:val="clear" w:color="auto" w:fill="FFFFFF"/>
        </w:rPr>
        <w:t xml:space="preserve">Since 2003, "The Rainforest Connection Live!" has brought together scientists and young students to discuss topics in ecology. The scientists review research and show video clips to illustrate their work. Classes ask questions and provide comparative information about the topics from their own local habitats. Sessions last up to 50 minutes to accommodate student interaction. Each session is to be shared by up to 3 classes in different locations. Several scientists and teachers chat with students in the USA from their rainforest location on </w:t>
      </w:r>
      <w:proofErr w:type="spellStart"/>
      <w:r w:rsidR="002F0931" w:rsidRPr="002678F7">
        <w:rPr>
          <w:color w:val="000000"/>
          <w:sz w:val="28"/>
          <w:szCs w:val="27"/>
          <w:shd w:val="clear" w:color="auto" w:fill="FFFFFF"/>
        </w:rPr>
        <w:t>Barro</w:t>
      </w:r>
      <w:proofErr w:type="spellEnd"/>
      <w:r w:rsidR="002F0931" w:rsidRPr="002678F7">
        <w:rPr>
          <w:color w:val="000000"/>
          <w:sz w:val="28"/>
          <w:szCs w:val="27"/>
          <w:shd w:val="clear" w:color="auto" w:fill="FFFFFF"/>
        </w:rPr>
        <w:t xml:space="preserve"> Colorado Island, Panama at the Smithsonian Tropical Research Institute. Some sessions are conducted in Spanish or bilingually. Sessions are preceded and followed by background information to tie the live discussions to the NJ State Standards, and to embed the videoconferences within a curricular unit. Additional components of the program are to be added in </w:t>
      </w:r>
      <w:proofErr w:type="gramStart"/>
      <w:r w:rsidR="002F0931" w:rsidRPr="002678F7">
        <w:rPr>
          <w:color w:val="000000"/>
          <w:sz w:val="28"/>
          <w:szCs w:val="27"/>
          <w:shd w:val="clear" w:color="auto" w:fill="FFFFFF"/>
        </w:rPr>
        <w:t>2006 which</w:t>
      </w:r>
      <w:proofErr w:type="gramEnd"/>
      <w:r w:rsidR="002F0931" w:rsidRPr="002678F7">
        <w:rPr>
          <w:color w:val="000000"/>
          <w:sz w:val="28"/>
          <w:szCs w:val="27"/>
          <w:shd w:val="clear" w:color="auto" w:fill="FFFFFF"/>
        </w:rPr>
        <w:t xml:space="preserve"> will expand to habitats such as coral reefs, and topics including planetary science. Language Arts are an important part of the preparation of students for their discussions with scientists, and for continued email exchanges. Professional development in the effective uses "The Rainforest Connection Live!" </w:t>
      </w:r>
      <w:proofErr w:type="gramStart"/>
      <w:r w:rsidR="002F0931" w:rsidRPr="002678F7">
        <w:rPr>
          <w:color w:val="000000"/>
          <w:sz w:val="28"/>
          <w:szCs w:val="27"/>
          <w:shd w:val="clear" w:color="auto" w:fill="FFFFFF"/>
        </w:rPr>
        <w:t>are</w:t>
      </w:r>
      <w:proofErr w:type="gramEnd"/>
      <w:r w:rsidR="002F0931" w:rsidRPr="002678F7">
        <w:rPr>
          <w:color w:val="000000"/>
          <w:sz w:val="28"/>
          <w:szCs w:val="27"/>
          <w:shd w:val="clear" w:color="auto" w:fill="FFFFFF"/>
        </w:rPr>
        <w:t xml:space="preserve"> offered every year.</w:t>
      </w:r>
    </w:p>
    <w:p w:rsidR="002F0931" w:rsidRPr="002678F7" w:rsidRDefault="002F0931" w:rsidP="00822394">
      <w:pPr>
        <w:rPr>
          <w:sz w:val="28"/>
        </w:rPr>
      </w:pPr>
    </w:p>
    <w:p w:rsidR="002F0931" w:rsidRPr="002678F7" w:rsidRDefault="00303775" w:rsidP="002F0931">
      <w:pPr>
        <w:rPr>
          <w:sz w:val="28"/>
        </w:rPr>
      </w:pPr>
      <w:hyperlink r:id="rId15" w:history="1">
        <w:r w:rsidR="002F0931" w:rsidRPr="002678F7">
          <w:rPr>
            <w:rStyle w:val="Hyperlink"/>
            <w:sz w:val="28"/>
          </w:rPr>
          <w:t>http://www.vccontentproviders.org/viewprogram.php?pid=2957</w:t>
        </w:r>
      </w:hyperlink>
    </w:p>
    <w:p w:rsidR="002F0931" w:rsidRPr="002678F7" w:rsidRDefault="00303775" w:rsidP="002F0931">
      <w:pPr>
        <w:rPr>
          <w:sz w:val="28"/>
        </w:rPr>
      </w:pPr>
      <w:hyperlink r:id="rId16" w:history="1">
        <w:r w:rsidR="002F0931" w:rsidRPr="002678F7">
          <w:rPr>
            <w:rStyle w:val="Hyperlink"/>
            <w:color w:val="AB553F"/>
            <w:sz w:val="28"/>
            <w:szCs w:val="27"/>
            <w:shd w:val="clear" w:color="auto" w:fill="FFFFFF"/>
          </w:rPr>
          <w:t xml:space="preserve">Alaska </w:t>
        </w:r>
        <w:proofErr w:type="spellStart"/>
        <w:r w:rsidR="002F0931" w:rsidRPr="002678F7">
          <w:rPr>
            <w:rStyle w:val="Hyperlink"/>
            <w:color w:val="AB553F"/>
            <w:sz w:val="28"/>
            <w:szCs w:val="27"/>
            <w:shd w:val="clear" w:color="auto" w:fill="FFFFFF"/>
          </w:rPr>
          <w:t>SeaLife</w:t>
        </w:r>
        <w:proofErr w:type="spellEnd"/>
        <w:r w:rsidR="002F0931" w:rsidRPr="002678F7">
          <w:rPr>
            <w:rStyle w:val="Hyperlink"/>
            <w:color w:val="AB553F"/>
            <w:sz w:val="28"/>
            <w:szCs w:val="27"/>
            <w:shd w:val="clear" w:color="auto" w:fill="FFFFFF"/>
          </w:rPr>
          <w:t xml:space="preserve"> Center</w:t>
        </w:r>
      </w:hyperlink>
      <w:proofErr w:type="gramStart"/>
      <w:r w:rsidR="002F0931" w:rsidRPr="002678F7">
        <w:rPr>
          <w:rStyle w:val="apple-converted-space"/>
          <w:color w:val="000000"/>
          <w:sz w:val="28"/>
          <w:szCs w:val="27"/>
          <w:shd w:val="clear" w:color="auto" w:fill="FFFFFF"/>
        </w:rPr>
        <w:t> </w:t>
      </w:r>
      <w:r w:rsidR="002F0931" w:rsidRPr="002678F7">
        <w:rPr>
          <w:rStyle w:val="Strong"/>
          <w:b w:val="0"/>
          <w:color w:val="000000"/>
          <w:sz w:val="28"/>
          <w:szCs w:val="27"/>
          <w:shd w:val="clear" w:color="auto" w:fill="FFFFFF"/>
        </w:rPr>
        <w:t>:</w:t>
      </w:r>
      <w:proofErr w:type="gramEnd"/>
      <w:r w:rsidR="002F0931" w:rsidRPr="002678F7">
        <w:rPr>
          <w:rStyle w:val="Strong"/>
          <w:b w:val="0"/>
          <w:color w:val="000000"/>
          <w:sz w:val="28"/>
          <w:szCs w:val="27"/>
          <w:shd w:val="clear" w:color="auto" w:fill="FFFFFF"/>
        </w:rPr>
        <w:t xml:space="preserve"> Unwelcome Guests: Aliens &amp; Invaders, Part B</w:t>
      </w:r>
      <w:r w:rsidR="002F0931" w:rsidRPr="002678F7">
        <w:rPr>
          <w:rStyle w:val="apple-converted-space"/>
          <w:color w:val="000000"/>
          <w:sz w:val="28"/>
          <w:szCs w:val="27"/>
          <w:shd w:val="clear" w:color="auto" w:fill="FFFFFF"/>
        </w:rPr>
        <w:t> Grades 6-9 Free</w:t>
      </w:r>
      <w:r w:rsidR="002F0931" w:rsidRPr="002678F7">
        <w:rPr>
          <w:noProof/>
          <w:color w:val="AB553F"/>
          <w:sz w:val="28"/>
          <w:szCs w:val="27"/>
          <w:shd w:val="clear" w:color="auto" w:fill="FFFFFF"/>
        </w:rPr>
        <w:drawing>
          <wp:inline distT="0" distB="0" distL="0" distR="0">
            <wp:extent cx="2146300" cy="254000"/>
            <wp:effectExtent l="0" t="0" r="0" b="0"/>
            <wp:docPr id="7" name="Picture 7" descr="http://www.vccontentproviders.org/images/recommended2011.gif">
              <a:hlinkClick xmlns:a="http://schemas.openxmlformats.org/drawingml/2006/main" r:id="rId11" tgtFrame="&quot;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ccontentproviders.org/images/recommended2011.gif">
                      <a:hlinkClick r:id="rId11" tgtFrame="&quot;blank&quot;"/>
                    </pic:cNvPr>
                    <pic:cNvPicPr>
                      <a:picLocks noChangeAspect="1" noChangeArrowheads="1"/>
                    </pic:cNvPicPr>
                  </pic:nvPicPr>
                  <pic:blipFill>
                    <a:blip r:embed="rId17"/>
                    <a:srcRect/>
                    <a:stretch>
                      <a:fillRect/>
                    </a:stretch>
                  </pic:blipFill>
                  <pic:spPr bwMode="auto">
                    <a:xfrm>
                      <a:off x="0" y="0"/>
                      <a:ext cx="2146300" cy="254000"/>
                    </a:xfrm>
                    <a:prstGeom prst="rect">
                      <a:avLst/>
                    </a:prstGeom>
                    <a:noFill/>
                    <a:ln w="9525">
                      <a:noFill/>
                      <a:miter lim="800000"/>
                      <a:headEnd/>
                      <a:tailEnd/>
                    </a:ln>
                  </pic:spPr>
                </pic:pic>
              </a:graphicData>
            </a:graphic>
          </wp:inline>
        </w:drawing>
      </w:r>
      <w:r w:rsidR="002F0931" w:rsidRPr="002678F7">
        <w:rPr>
          <w:color w:val="000000"/>
          <w:sz w:val="28"/>
          <w:szCs w:val="27"/>
        </w:rPr>
        <w:br/>
      </w:r>
      <w:r w:rsidR="002F0931" w:rsidRPr="002678F7">
        <w:rPr>
          <w:color w:val="000000"/>
          <w:sz w:val="28"/>
          <w:szCs w:val="27"/>
          <w:shd w:val="clear" w:color="auto" w:fill="FFFFFF"/>
        </w:rPr>
        <w:t xml:space="preserve">After learning about native, alien, and invasive species in marine ecosystems, students further research alien species in their local area and present their findings back to an educator at the Alaska </w:t>
      </w:r>
      <w:proofErr w:type="spellStart"/>
      <w:r w:rsidR="002F0931" w:rsidRPr="002678F7">
        <w:rPr>
          <w:color w:val="000000"/>
          <w:sz w:val="28"/>
          <w:szCs w:val="27"/>
          <w:shd w:val="clear" w:color="auto" w:fill="FFFFFF"/>
        </w:rPr>
        <w:t>SeaLife</w:t>
      </w:r>
      <w:proofErr w:type="spellEnd"/>
      <w:r w:rsidR="002F0931" w:rsidRPr="002678F7">
        <w:rPr>
          <w:color w:val="000000"/>
          <w:sz w:val="28"/>
          <w:szCs w:val="27"/>
          <w:shd w:val="clear" w:color="auto" w:fill="FFFFFF"/>
        </w:rPr>
        <w:t xml:space="preserve"> Center for feedback.</w:t>
      </w:r>
      <w:r w:rsidR="002F0931" w:rsidRPr="002678F7">
        <w:rPr>
          <w:color w:val="000000"/>
          <w:sz w:val="28"/>
          <w:szCs w:val="27"/>
        </w:rPr>
        <w:br/>
      </w:r>
      <w:r w:rsidR="002F0931" w:rsidRPr="002678F7">
        <w:rPr>
          <w:color w:val="000000"/>
          <w:sz w:val="28"/>
          <w:szCs w:val="27"/>
          <w:shd w:val="clear" w:color="auto" w:fill="FFFFFF"/>
        </w:rPr>
        <w:t>Students will be able to:</w:t>
      </w:r>
      <w:r w:rsidR="002F0931" w:rsidRPr="002678F7">
        <w:rPr>
          <w:color w:val="000000"/>
          <w:sz w:val="28"/>
          <w:szCs w:val="27"/>
        </w:rPr>
        <w:br/>
      </w:r>
      <w:r w:rsidR="002F0931" w:rsidRPr="002678F7">
        <w:rPr>
          <w:color w:val="000000"/>
          <w:sz w:val="28"/>
          <w:szCs w:val="27"/>
          <w:shd w:val="clear" w:color="auto" w:fill="FFFFFF"/>
        </w:rPr>
        <w:t>• Define species as “native”, “alien”, or “invasive”</w:t>
      </w:r>
      <w:r w:rsidR="002F0931" w:rsidRPr="002678F7">
        <w:rPr>
          <w:color w:val="000000"/>
          <w:sz w:val="28"/>
          <w:szCs w:val="27"/>
        </w:rPr>
        <w:br/>
      </w:r>
      <w:r w:rsidR="002F0931" w:rsidRPr="002678F7">
        <w:rPr>
          <w:color w:val="000000"/>
          <w:sz w:val="28"/>
          <w:szCs w:val="27"/>
          <w:shd w:val="clear" w:color="auto" w:fill="FFFFFF"/>
        </w:rPr>
        <w:t>• Analyze the different impacts of native, alien, and invasive species</w:t>
      </w:r>
      <w:r w:rsidR="002F0931" w:rsidRPr="002678F7">
        <w:rPr>
          <w:color w:val="000000"/>
          <w:sz w:val="28"/>
          <w:szCs w:val="27"/>
        </w:rPr>
        <w:br/>
      </w:r>
      <w:r w:rsidR="002F0931" w:rsidRPr="002678F7">
        <w:rPr>
          <w:color w:val="000000"/>
          <w:sz w:val="28"/>
          <w:szCs w:val="27"/>
          <w:shd w:val="clear" w:color="auto" w:fill="FFFFFF"/>
        </w:rPr>
        <w:t>• Identify at least three species-based mechanisms of invasion</w:t>
      </w:r>
      <w:r w:rsidR="002F0931" w:rsidRPr="002678F7">
        <w:rPr>
          <w:color w:val="000000"/>
          <w:sz w:val="28"/>
          <w:szCs w:val="27"/>
        </w:rPr>
        <w:br/>
      </w:r>
      <w:r w:rsidR="002F0931" w:rsidRPr="002678F7">
        <w:rPr>
          <w:color w:val="000000"/>
          <w:sz w:val="28"/>
          <w:szCs w:val="27"/>
          <w:shd w:val="clear" w:color="auto" w:fill="FFFFFF"/>
        </w:rPr>
        <w:t>• Identify and explain at least two ecosystem-based mechanisms of invasion</w:t>
      </w:r>
      <w:r w:rsidR="002F0931" w:rsidRPr="002678F7">
        <w:rPr>
          <w:color w:val="000000"/>
          <w:sz w:val="28"/>
          <w:szCs w:val="27"/>
        </w:rPr>
        <w:br/>
      </w:r>
      <w:r w:rsidR="002F0931" w:rsidRPr="002678F7">
        <w:rPr>
          <w:color w:val="000000"/>
          <w:sz w:val="28"/>
          <w:szCs w:val="27"/>
          <w:shd w:val="clear" w:color="auto" w:fill="FFFFFF"/>
        </w:rPr>
        <w:t>• Design a unique invasive species with appropriate adaptations</w:t>
      </w:r>
      <w:r w:rsidR="002F0931" w:rsidRPr="002678F7">
        <w:rPr>
          <w:color w:val="000000"/>
          <w:sz w:val="28"/>
          <w:szCs w:val="27"/>
        </w:rPr>
        <w:br/>
      </w:r>
      <w:r w:rsidR="002F0931" w:rsidRPr="002678F7">
        <w:rPr>
          <w:color w:val="000000"/>
          <w:sz w:val="28"/>
          <w:szCs w:val="27"/>
          <w:shd w:val="clear" w:color="auto" w:fill="FFFFFF"/>
        </w:rPr>
        <w:t>• Develop and defend a management plan for new invasive species</w:t>
      </w:r>
    </w:p>
    <w:p w:rsidR="00D52B90" w:rsidRPr="002678F7" w:rsidRDefault="00D52B90" w:rsidP="00822394">
      <w:pPr>
        <w:rPr>
          <w:sz w:val="28"/>
        </w:rPr>
      </w:pPr>
    </w:p>
    <w:p w:rsidR="00D52B90" w:rsidRPr="002678F7" w:rsidRDefault="00D52B90" w:rsidP="00822394">
      <w:pPr>
        <w:rPr>
          <w:sz w:val="28"/>
        </w:rPr>
      </w:pPr>
      <w:hyperlink r:id="rId18" w:history="1">
        <w:r w:rsidRPr="002678F7">
          <w:rPr>
            <w:rStyle w:val="Hyperlink"/>
            <w:sz w:val="28"/>
          </w:rPr>
          <w:t>http://www.cilc.org/search/content-provider-program.aspx?id=1087</w:t>
        </w:r>
      </w:hyperlink>
    </w:p>
    <w:p w:rsidR="00D52B90" w:rsidRPr="002678F7" w:rsidRDefault="00D52B90" w:rsidP="00822394">
      <w:pPr>
        <w:rPr>
          <w:sz w:val="28"/>
        </w:rPr>
      </w:pPr>
      <w:r w:rsidRPr="002678F7">
        <w:rPr>
          <w:sz w:val="28"/>
        </w:rPr>
        <w:t>Forensic Autopsy</w:t>
      </w:r>
    </w:p>
    <w:p w:rsidR="00D52B90" w:rsidRPr="002678F7" w:rsidRDefault="00D52B90" w:rsidP="00822394">
      <w:pPr>
        <w:rPr>
          <w:sz w:val="28"/>
        </w:rPr>
      </w:pPr>
    </w:p>
    <w:p w:rsidR="00D52B90" w:rsidRPr="002678F7" w:rsidRDefault="00D52B90" w:rsidP="00822394">
      <w:pPr>
        <w:rPr>
          <w:sz w:val="28"/>
        </w:rPr>
      </w:pPr>
      <w:hyperlink r:id="rId19" w:history="1">
        <w:r w:rsidRPr="002678F7">
          <w:rPr>
            <w:rStyle w:val="Hyperlink"/>
            <w:sz w:val="28"/>
          </w:rPr>
          <w:t>http://www.cilc.org/search/content-provider-program.aspx?id=1268</w:t>
        </w:r>
      </w:hyperlink>
    </w:p>
    <w:p w:rsidR="00D52B90" w:rsidRPr="002678F7" w:rsidRDefault="00D52B90" w:rsidP="00822394">
      <w:pPr>
        <w:rPr>
          <w:sz w:val="28"/>
        </w:rPr>
      </w:pPr>
      <w:r w:rsidRPr="002678F7">
        <w:rPr>
          <w:sz w:val="28"/>
        </w:rPr>
        <w:t xml:space="preserve">In depth </w:t>
      </w:r>
      <w:proofErr w:type="gramStart"/>
      <w:r w:rsidRPr="002678F7">
        <w:rPr>
          <w:sz w:val="28"/>
        </w:rPr>
        <w:t>Autopsy  Grades</w:t>
      </w:r>
      <w:proofErr w:type="gramEnd"/>
      <w:r w:rsidRPr="002678F7">
        <w:rPr>
          <w:sz w:val="28"/>
        </w:rPr>
        <w:t xml:space="preserve"> 9-12</w:t>
      </w:r>
    </w:p>
    <w:p w:rsidR="00822394" w:rsidRPr="002678F7" w:rsidRDefault="00D52B90" w:rsidP="00822394">
      <w:pPr>
        <w:rPr>
          <w:sz w:val="28"/>
        </w:rPr>
      </w:pPr>
      <w:r w:rsidRPr="002678F7">
        <w:rPr>
          <w:sz w:val="28"/>
        </w:rPr>
        <w:t xml:space="preserve">  Experience </w:t>
      </w:r>
      <w:r w:rsidR="002678F7">
        <w:rPr>
          <w:sz w:val="28"/>
        </w:rPr>
        <w:t xml:space="preserve">a REAL autopsy from start to </w:t>
      </w:r>
      <w:r w:rsidRPr="002678F7">
        <w:rPr>
          <w:sz w:val="28"/>
        </w:rPr>
        <w:t>finish. Gu</w:t>
      </w:r>
      <w:r w:rsidR="002678F7">
        <w:rPr>
          <w:sz w:val="28"/>
        </w:rPr>
        <w:t>ided by a forensic pathologist</w:t>
      </w:r>
      <w:proofErr w:type="gramStart"/>
      <w:r w:rsidR="002678F7">
        <w:rPr>
          <w:sz w:val="28"/>
        </w:rPr>
        <w:t xml:space="preserve">,  </w:t>
      </w:r>
      <w:r w:rsidRPr="002678F7">
        <w:rPr>
          <w:sz w:val="28"/>
        </w:rPr>
        <w:t>students</w:t>
      </w:r>
      <w:proofErr w:type="gramEnd"/>
      <w:r w:rsidRPr="002678F7">
        <w:rPr>
          <w:sz w:val="28"/>
        </w:rPr>
        <w:t xml:space="preserve"> </w:t>
      </w:r>
      <w:r w:rsidR="002678F7">
        <w:rPr>
          <w:sz w:val="28"/>
        </w:rPr>
        <w:t xml:space="preserve">follow a videotape of an actual </w:t>
      </w:r>
      <w:r w:rsidRPr="002678F7">
        <w:rPr>
          <w:sz w:val="28"/>
        </w:rPr>
        <w:t xml:space="preserve">autopsy </w:t>
      </w:r>
      <w:r w:rsidR="002678F7">
        <w:rPr>
          <w:sz w:val="28"/>
        </w:rPr>
        <w:t xml:space="preserve">from beginning to end. Students </w:t>
      </w:r>
      <w:r w:rsidRPr="002678F7">
        <w:rPr>
          <w:sz w:val="28"/>
        </w:rPr>
        <w:t>must work through the "case" and solve</w:t>
      </w:r>
      <w:r w:rsidRPr="002678F7">
        <w:rPr>
          <w:sz w:val="28"/>
        </w:rPr>
        <w:br/>
        <w:t>for cause of death.</w:t>
      </w:r>
      <w:r w:rsidRPr="002678F7">
        <w:rPr>
          <w:sz w:val="28"/>
        </w:rPr>
        <w:br/>
      </w:r>
      <w:r w:rsidRPr="002678F7">
        <w:rPr>
          <w:sz w:val="28"/>
        </w:rPr>
        <w:br/>
        <w:t>The</w:t>
      </w:r>
      <w:r w:rsidR="002678F7">
        <w:rPr>
          <w:sz w:val="28"/>
        </w:rPr>
        <w:t xml:space="preserve"> autopsy will be shown from the </w:t>
      </w:r>
      <w:r w:rsidRPr="002678F7">
        <w:rPr>
          <w:sz w:val="28"/>
        </w:rPr>
        <w:t xml:space="preserve">Y-incision </w:t>
      </w:r>
      <w:r w:rsidR="002678F7">
        <w:rPr>
          <w:sz w:val="28"/>
        </w:rPr>
        <w:t xml:space="preserve">to the removal of the brain and </w:t>
      </w:r>
      <w:r w:rsidRPr="002678F7">
        <w:rPr>
          <w:sz w:val="28"/>
        </w:rPr>
        <w:t xml:space="preserve">is 90-minutes long. </w:t>
      </w:r>
      <w:r w:rsidRPr="002678F7">
        <w:rPr>
          <w:sz w:val="28"/>
        </w:rPr>
        <w:br/>
      </w:r>
      <w:r w:rsidRPr="002678F7">
        <w:rPr>
          <w:sz w:val="28"/>
        </w:rPr>
        <w:br/>
        <w:t>Teachers will be sent a kit of materials prior to the program. In the kit, teachers will find materials to conduct both pre and post-visit activities along with booklets for the students to use during the program. Kits include enough materials for approximately 30 students.</w:t>
      </w:r>
    </w:p>
    <w:p w:rsidR="00D52B90" w:rsidRPr="002678F7" w:rsidRDefault="00D52B90" w:rsidP="00822394">
      <w:pPr>
        <w:rPr>
          <w:sz w:val="28"/>
        </w:rPr>
      </w:pPr>
    </w:p>
    <w:p w:rsidR="00D52B90" w:rsidRPr="002678F7" w:rsidRDefault="00D52B90" w:rsidP="00822394">
      <w:pPr>
        <w:rPr>
          <w:sz w:val="28"/>
        </w:rPr>
      </w:pPr>
      <w:hyperlink r:id="rId20" w:history="1">
        <w:r w:rsidRPr="002678F7">
          <w:rPr>
            <w:rStyle w:val="Hyperlink"/>
            <w:sz w:val="28"/>
          </w:rPr>
          <w:t>http://www.cilc.org/search/content-provider-program.aspx?id=1997</w:t>
        </w:r>
      </w:hyperlink>
    </w:p>
    <w:p w:rsidR="00D52B90" w:rsidRPr="002678F7" w:rsidRDefault="00D52B90" w:rsidP="00822394">
      <w:pPr>
        <w:rPr>
          <w:sz w:val="28"/>
        </w:rPr>
      </w:pPr>
      <w:r w:rsidRPr="002678F7">
        <w:rPr>
          <w:sz w:val="28"/>
        </w:rPr>
        <w:t>Chemistry Demonstration:  (Video) $75</w:t>
      </w:r>
    </w:p>
    <w:p w:rsidR="00D52B90" w:rsidRPr="002678F7" w:rsidRDefault="00D52B90" w:rsidP="00822394">
      <w:pPr>
        <w:rPr>
          <w:sz w:val="28"/>
        </w:rPr>
      </w:pPr>
      <w:r w:rsidRPr="002678F7">
        <w:rPr>
          <w:sz w:val="28"/>
        </w:rPr>
        <w:t>  The Chemistry Demonstration focuses on the phase changes of matter. Students will see several live experiments that will explore these different phase changes with the help of liquid nitrogen. Examples include crushing a can without using your hands, making ice in less than thirty seconds, and taking away a balloons' elasticity.</w:t>
      </w:r>
    </w:p>
    <w:p w:rsidR="00D52B90" w:rsidRPr="002678F7" w:rsidRDefault="00D52B90" w:rsidP="00822394">
      <w:pPr>
        <w:rPr>
          <w:sz w:val="28"/>
        </w:rPr>
      </w:pPr>
    </w:p>
    <w:p w:rsidR="00D52B90" w:rsidRPr="002678F7" w:rsidRDefault="00D52B90" w:rsidP="00822394">
      <w:pPr>
        <w:rPr>
          <w:sz w:val="28"/>
        </w:rPr>
      </w:pPr>
      <w:hyperlink r:id="rId21" w:history="1">
        <w:r w:rsidRPr="002678F7">
          <w:rPr>
            <w:rStyle w:val="Hyperlink"/>
            <w:sz w:val="28"/>
          </w:rPr>
          <w:t>http://www.cilc.org/search/content-provider-program.aspx?id=203</w:t>
        </w:r>
      </w:hyperlink>
    </w:p>
    <w:p w:rsidR="00D52B90" w:rsidRPr="002678F7" w:rsidRDefault="00D52B90" w:rsidP="00822394">
      <w:pPr>
        <w:rPr>
          <w:sz w:val="28"/>
        </w:rPr>
      </w:pPr>
      <w:r w:rsidRPr="002678F7">
        <w:rPr>
          <w:sz w:val="28"/>
        </w:rPr>
        <w:t>Forensics Life Sciences  $118</w:t>
      </w:r>
    </w:p>
    <w:p w:rsidR="00D52B90" w:rsidRPr="002678F7" w:rsidRDefault="00D52B90" w:rsidP="00822394">
      <w:pPr>
        <w:rPr>
          <w:sz w:val="28"/>
        </w:rPr>
      </w:pPr>
      <w:r w:rsidRPr="002678F7">
        <w:rPr>
          <w:sz w:val="28"/>
        </w:rPr>
        <w:t>  Forensic life science principles are at the center of many mysteries being solved by scientists. From anthropologists making identifications using skeletal remains to entomologists studying insects in order to better understand decomposition of animal tissue, students will be exposed to the lab techniques and procedures that are helping to solve many of the world's scientific mysteries. Current issues in the news will guide our discussion and debate of the topic.</w:t>
      </w:r>
    </w:p>
    <w:p w:rsidR="00D52B90" w:rsidRPr="002678F7" w:rsidRDefault="00D52B90" w:rsidP="00822394">
      <w:pPr>
        <w:rPr>
          <w:sz w:val="28"/>
        </w:rPr>
      </w:pPr>
    </w:p>
    <w:p w:rsidR="00D52B90" w:rsidRPr="002678F7" w:rsidRDefault="00D52B90" w:rsidP="00822394">
      <w:pPr>
        <w:rPr>
          <w:sz w:val="28"/>
        </w:rPr>
      </w:pPr>
      <w:hyperlink r:id="rId22" w:history="1">
        <w:r w:rsidRPr="002678F7">
          <w:rPr>
            <w:rStyle w:val="Hyperlink"/>
            <w:sz w:val="28"/>
          </w:rPr>
          <w:t>http://www.cilc.org/search/content-provider-program.aspx?id=3363</w:t>
        </w:r>
      </w:hyperlink>
    </w:p>
    <w:p w:rsidR="00D52B90" w:rsidRPr="002678F7" w:rsidRDefault="00D52B90" w:rsidP="00822394">
      <w:pPr>
        <w:rPr>
          <w:sz w:val="28"/>
        </w:rPr>
      </w:pPr>
      <w:r w:rsidRPr="002678F7">
        <w:rPr>
          <w:sz w:val="28"/>
        </w:rPr>
        <w:t>Climate Changes: Investigating our Impact</w:t>
      </w:r>
    </w:p>
    <w:p w:rsidR="00D52B90" w:rsidRPr="002678F7" w:rsidRDefault="00D52B90" w:rsidP="00822394">
      <w:pPr>
        <w:rPr>
          <w:sz w:val="28"/>
        </w:rPr>
      </w:pPr>
      <w:r w:rsidRPr="002678F7">
        <w:rPr>
          <w:sz w:val="28"/>
        </w:rPr>
        <w:t>There’s no debate during this program! Heat up your classroom as we challenge your students to explore the connection between several simple scientific principles and the changes in temperature and weather that scientists refer to as “global climate change”. During this interactive investigation we will experiment with the phenomenon of the “greenhouse effect”, directly observe the relationship between visible and infrared light, illustrate several techniques used to gather climate data from the past, and detail how it is used to predict future changes.</w:t>
      </w:r>
    </w:p>
    <w:p w:rsidR="00D52B90" w:rsidRPr="002678F7" w:rsidRDefault="00D52B90" w:rsidP="00822394">
      <w:pPr>
        <w:rPr>
          <w:sz w:val="28"/>
        </w:rPr>
      </w:pPr>
    </w:p>
    <w:p w:rsidR="00D52B90" w:rsidRPr="002678F7" w:rsidRDefault="00D52B90" w:rsidP="00822394">
      <w:pPr>
        <w:rPr>
          <w:sz w:val="28"/>
        </w:rPr>
      </w:pPr>
      <w:hyperlink r:id="rId23" w:history="1">
        <w:r w:rsidRPr="002678F7">
          <w:rPr>
            <w:rStyle w:val="Hyperlink"/>
            <w:sz w:val="28"/>
          </w:rPr>
          <w:t>http://www.cilc.org/search/content-provider-program.aspx?id=2427</w:t>
        </w:r>
      </w:hyperlink>
    </w:p>
    <w:p w:rsidR="00D52B90" w:rsidRPr="002678F7" w:rsidRDefault="00D52B90" w:rsidP="00822394">
      <w:pPr>
        <w:rPr>
          <w:sz w:val="28"/>
        </w:rPr>
      </w:pPr>
      <w:r w:rsidRPr="002678F7">
        <w:rPr>
          <w:sz w:val="28"/>
        </w:rPr>
        <w:t>Organic Gardening and Farming</w:t>
      </w:r>
    </w:p>
    <w:p w:rsidR="00D52B90" w:rsidRPr="002678F7" w:rsidRDefault="00D52B90" w:rsidP="00822394">
      <w:pPr>
        <w:rPr>
          <w:sz w:val="28"/>
        </w:rPr>
      </w:pPr>
      <w:r w:rsidRPr="002678F7">
        <w:rPr>
          <w:sz w:val="28"/>
        </w:rPr>
        <w:t xml:space="preserve">Around the world, gardeners, farmers and ranchers are working the land in a more sustainable way producing and distributing food and fiber. Schools are also employing ways to create and sustain a more environmentally friendly area for their students. Discover how you can </w:t>
      </w:r>
      <w:proofErr w:type="gramStart"/>
      <w:r w:rsidRPr="002678F7">
        <w:rPr>
          <w:sz w:val="28"/>
        </w:rPr>
        <w:t>improve</w:t>
      </w:r>
      <w:proofErr w:type="gramEnd"/>
      <w:r w:rsidRPr="002678F7">
        <w:rPr>
          <w:sz w:val="28"/>
        </w:rPr>
        <w:t xml:space="preserve"> the quality of soil and variety of wildlife of your gardens without having to use harmful fertilizers or pesticides.</w:t>
      </w:r>
    </w:p>
    <w:p w:rsidR="00D52B90" w:rsidRPr="002678F7" w:rsidRDefault="00D52B90" w:rsidP="00822394">
      <w:pPr>
        <w:rPr>
          <w:sz w:val="28"/>
        </w:rPr>
      </w:pPr>
    </w:p>
    <w:p w:rsidR="00D52B90" w:rsidRPr="002678F7" w:rsidRDefault="00D52B90" w:rsidP="00822394">
      <w:pPr>
        <w:rPr>
          <w:sz w:val="28"/>
        </w:rPr>
      </w:pPr>
    </w:p>
    <w:p w:rsidR="00822394" w:rsidRPr="002678F7" w:rsidRDefault="00822394" w:rsidP="00822394">
      <w:pPr>
        <w:rPr>
          <w:sz w:val="28"/>
        </w:rPr>
      </w:pPr>
    </w:p>
    <w:sectPr w:rsidR="00822394" w:rsidRPr="002678F7" w:rsidSect="0082239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22394"/>
    <w:rsid w:val="002678F7"/>
    <w:rsid w:val="002F0931"/>
    <w:rsid w:val="00303775"/>
    <w:rsid w:val="00822394"/>
    <w:rsid w:val="00D52B90"/>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B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822394"/>
    <w:rPr>
      <w:color w:val="0000FF" w:themeColor="hyperlink"/>
      <w:u w:val="single"/>
    </w:rPr>
  </w:style>
  <w:style w:type="character" w:styleId="Strong">
    <w:name w:val="Strong"/>
    <w:basedOn w:val="DefaultParagraphFont"/>
    <w:uiPriority w:val="22"/>
    <w:rsid w:val="00822394"/>
    <w:rPr>
      <w:b/>
    </w:rPr>
  </w:style>
  <w:style w:type="character" w:customStyle="1" w:styleId="apple-converted-space">
    <w:name w:val="apple-converted-space"/>
    <w:basedOn w:val="DefaultParagraphFont"/>
    <w:rsid w:val="00822394"/>
  </w:style>
  <w:style w:type="character" w:styleId="FollowedHyperlink">
    <w:name w:val="FollowedHyperlink"/>
    <w:basedOn w:val="DefaultParagraphFont"/>
    <w:uiPriority w:val="99"/>
    <w:semiHidden/>
    <w:unhideWhenUsed/>
    <w:rsid w:val="002F093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89371843">
      <w:bodyDiv w:val="1"/>
      <w:marLeft w:val="0"/>
      <w:marRight w:val="0"/>
      <w:marTop w:val="0"/>
      <w:marBottom w:val="0"/>
      <w:divBdr>
        <w:top w:val="none" w:sz="0" w:space="0" w:color="auto"/>
        <w:left w:val="none" w:sz="0" w:space="0" w:color="auto"/>
        <w:bottom w:val="none" w:sz="0" w:space="0" w:color="auto"/>
        <w:right w:val="none" w:sz="0" w:space="0" w:color="auto"/>
      </w:divBdr>
    </w:div>
    <w:div w:id="169812166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vccontentproviders.org/viewprogram.php?pid=1348" TargetMode="External"/><Relationship Id="rId20" Type="http://schemas.openxmlformats.org/officeDocument/2006/relationships/hyperlink" Target="http://www.cilc.org/search/content-provider-program.aspx?id=1997" TargetMode="External"/><Relationship Id="rId21" Type="http://schemas.openxmlformats.org/officeDocument/2006/relationships/hyperlink" Target="http://www.cilc.org/search/content-provider-program.aspx?id=203" TargetMode="External"/><Relationship Id="rId22" Type="http://schemas.openxmlformats.org/officeDocument/2006/relationships/hyperlink" Target="http://www.cilc.org/search/content-provider-program.aspx?id=3363" TargetMode="External"/><Relationship Id="rId23" Type="http://schemas.openxmlformats.org/officeDocument/2006/relationships/hyperlink" Target="http://www.cilc.org/search/content-provider-program.aspx?id=2427" TargetMode="Externa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www.vccontentproviders.org/viewprovider.php?cpid=120" TargetMode="External"/><Relationship Id="rId11" Type="http://schemas.openxmlformats.org/officeDocument/2006/relationships/hyperlink" Target="http://www.berrienresa.org/technology/vc/contentproviders/teachersfavorite/" TargetMode="External"/><Relationship Id="rId12" Type="http://schemas.openxmlformats.org/officeDocument/2006/relationships/image" Target="media/image1.gif"/><Relationship Id="rId13" Type="http://schemas.openxmlformats.org/officeDocument/2006/relationships/hyperlink" Target="http://www.vccontentproviders.org/viewprogram.php?pid=1881" TargetMode="External"/><Relationship Id="rId14" Type="http://schemas.openxmlformats.org/officeDocument/2006/relationships/hyperlink" Target="http://www.vccontentproviders.org/viewprovider.php?cpid=208" TargetMode="External"/><Relationship Id="rId15" Type="http://schemas.openxmlformats.org/officeDocument/2006/relationships/hyperlink" Target="http://www.vccontentproviders.org/viewprogram.php?pid=2957" TargetMode="External"/><Relationship Id="rId16" Type="http://schemas.openxmlformats.org/officeDocument/2006/relationships/hyperlink" Target="http://www.vccontentproviders.org/viewprovider.php?cpid=139" TargetMode="External"/><Relationship Id="rId17" Type="http://schemas.openxmlformats.org/officeDocument/2006/relationships/image" Target="media/image2.gif"/><Relationship Id="rId18" Type="http://schemas.openxmlformats.org/officeDocument/2006/relationships/hyperlink" Target="http://www.cilc.org/search/content-provider-program.aspx?id=1087" TargetMode="External"/><Relationship Id="rId19" Type="http://schemas.openxmlformats.org/officeDocument/2006/relationships/hyperlink" Target="http://www.cilc.org/search/content-provider-program.aspx?id=1268" TargetMode="Externa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www.esu8.org" TargetMode="External"/><Relationship Id="rId5" Type="http://schemas.openxmlformats.org/officeDocument/2006/relationships/hyperlink" Target="http://nvis.esucc.org/" TargetMode="External"/><Relationship Id="rId6" Type="http://schemas.openxmlformats.org/officeDocument/2006/relationships/hyperlink" Target="http://www.cilc.org/" TargetMode="External"/><Relationship Id="rId7" Type="http://schemas.openxmlformats.org/officeDocument/2006/relationships/hyperlink" Target="http://www.vccontentproviders.org/viewprogram.php?pid=1595" TargetMode="External"/><Relationship Id="rId8" Type="http://schemas.openxmlformats.org/officeDocument/2006/relationships/hyperlink" Target="http://www.vccontentproviders.org/viewprogram.php?pid=1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1405</Words>
  <Characters>8014</Characters>
  <Application>Microsoft Macintosh Word</Application>
  <DocSecurity>0</DocSecurity>
  <Lines>66</Lines>
  <Paragraphs>16</Paragraphs>
  <ScaleCrop>false</ScaleCrop>
  <Company>Educational Service Unit 8</Company>
  <LinksUpToDate>false</LinksUpToDate>
  <CharactersWithSpaces>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Aschoff</dc:creator>
  <cp:keywords/>
  <cp:lastModifiedBy>Molly Aschoff</cp:lastModifiedBy>
  <cp:revision>2</cp:revision>
  <dcterms:created xsi:type="dcterms:W3CDTF">2012-04-02T19:53:00Z</dcterms:created>
  <dcterms:modified xsi:type="dcterms:W3CDTF">2012-04-04T16:48:00Z</dcterms:modified>
</cp:coreProperties>
</file>